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82" w:rsidRPr="00E7391A" w:rsidRDefault="009F2906" w:rsidP="00E7391A">
      <w:pPr>
        <w:spacing w:before="120"/>
        <w:jc w:val="both"/>
        <w:rPr>
          <w:rFonts w:ascii="Tahoma" w:hAnsi="Tahoma" w:cs="Tahoma"/>
          <w:b/>
          <w:sz w:val="32"/>
          <w:szCs w:val="32"/>
          <w:lang w:val="tr-TR"/>
        </w:rPr>
      </w:pPr>
      <w:r>
        <w:rPr>
          <w:rFonts w:ascii="Tahoma" w:hAnsi="Tahoma" w:cs="Tahoma"/>
          <w:noProof/>
          <w:sz w:val="23"/>
          <w:szCs w:val="23"/>
          <w:lang w:val="de-CH" w:eastAsia="de-CH"/>
        </w:rPr>
        <w:drawing>
          <wp:anchor distT="0" distB="0" distL="114300" distR="114300" simplePos="0" relativeHeight="251661312" behindDoc="1" locked="0" layoutInCell="1" allowOverlap="1">
            <wp:simplePos x="0" y="0"/>
            <wp:positionH relativeFrom="column">
              <wp:posOffset>796290</wp:posOffset>
            </wp:positionH>
            <wp:positionV relativeFrom="paragraph">
              <wp:posOffset>-478790</wp:posOffset>
            </wp:positionV>
            <wp:extent cx="1238885" cy="1067435"/>
            <wp:effectExtent l="19050" t="0" r="0" b="0"/>
            <wp:wrapTight wrapText="bothSides">
              <wp:wrapPolygon edited="0">
                <wp:start x="-332" y="0"/>
                <wp:lineTo x="-332" y="21202"/>
                <wp:lineTo x="21589" y="21202"/>
                <wp:lineTo x="21589" y="0"/>
                <wp:lineTo x="-332" y="0"/>
              </wp:wrapPolygon>
            </wp:wrapTight>
            <wp:docPr id="3" name="Resim 1" descr="IGI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IF LOGO"/>
                    <pic:cNvPicPr>
                      <a:picLocks noChangeAspect="1" noChangeArrowheads="1"/>
                    </pic:cNvPicPr>
                  </pic:nvPicPr>
                  <pic:blipFill>
                    <a:blip r:embed="rId4" cstate="print"/>
                    <a:srcRect/>
                    <a:stretch>
                      <a:fillRect/>
                    </a:stretch>
                  </pic:blipFill>
                  <pic:spPr bwMode="auto">
                    <a:xfrm>
                      <a:off x="0" y="0"/>
                      <a:ext cx="1238885" cy="1067435"/>
                    </a:xfrm>
                    <a:prstGeom prst="rect">
                      <a:avLst/>
                    </a:prstGeom>
                    <a:noFill/>
                    <a:ln w="9525">
                      <a:noFill/>
                      <a:miter lim="800000"/>
                      <a:headEnd/>
                      <a:tailEnd/>
                    </a:ln>
                  </pic:spPr>
                </pic:pic>
              </a:graphicData>
            </a:graphic>
          </wp:anchor>
        </w:drawing>
      </w:r>
      <w:r w:rsidR="000416AD" w:rsidRPr="00E7391A">
        <w:rPr>
          <w:rFonts w:ascii="Tahoma" w:hAnsi="Tahoma" w:cs="Tahoma"/>
          <w:noProof/>
          <w:sz w:val="23"/>
          <w:szCs w:val="23"/>
          <w:lang w:val="de-CH" w:eastAsia="de-CH"/>
        </w:rPr>
        <w:drawing>
          <wp:anchor distT="0" distB="0" distL="114300" distR="114300" simplePos="0" relativeHeight="251662336" behindDoc="1" locked="0" layoutInCell="1" allowOverlap="1">
            <wp:simplePos x="0" y="0"/>
            <wp:positionH relativeFrom="column">
              <wp:posOffset>3993515</wp:posOffset>
            </wp:positionH>
            <wp:positionV relativeFrom="paragraph">
              <wp:posOffset>-501015</wp:posOffset>
            </wp:positionV>
            <wp:extent cx="1151255" cy="1045845"/>
            <wp:effectExtent l="19050" t="0" r="0" b="0"/>
            <wp:wrapTight wrapText="bothSides">
              <wp:wrapPolygon edited="0">
                <wp:start x="10723" y="0"/>
                <wp:lineTo x="6076" y="0"/>
                <wp:lineTo x="715" y="3541"/>
                <wp:lineTo x="-357" y="20066"/>
                <wp:lineTo x="3574" y="21246"/>
                <wp:lineTo x="7148" y="21246"/>
                <wp:lineTo x="14297" y="21246"/>
                <wp:lineTo x="14654" y="21246"/>
                <wp:lineTo x="17871" y="18885"/>
                <wp:lineTo x="18228" y="18885"/>
                <wp:lineTo x="21445" y="12984"/>
                <wp:lineTo x="21445" y="12590"/>
                <wp:lineTo x="20730" y="5115"/>
                <wp:lineTo x="15726" y="787"/>
                <wp:lineTo x="13224" y="0"/>
                <wp:lineTo x="10723" y="0"/>
              </wp:wrapPolygon>
            </wp:wrapTight>
            <wp:docPr id="2" name="Resim 4" descr="C:\Users\Kardelen\Desktop\Selo\Logolar Ve Teknik Yazisma\ITIF\Kenarlari Beya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delen\Desktop\Selo\Logolar Ve Teknik Yazisma\ITIF\Kenarlari Beyaz logo.png"/>
                    <pic:cNvPicPr>
                      <a:picLocks noChangeAspect="1" noChangeArrowheads="1"/>
                    </pic:cNvPicPr>
                  </pic:nvPicPr>
                  <pic:blipFill>
                    <a:blip r:embed="rId5" cstate="print"/>
                    <a:srcRect/>
                    <a:stretch>
                      <a:fillRect/>
                    </a:stretch>
                  </pic:blipFill>
                  <pic:spPr bwMode="auto">
                    <a:xfrm>
                      <a:off x="0" y="0"/>
                      <a:ext cx="1151255" cy="1045845"/>
                    </a:xfrm>
                    <a:prstGeom prst="rect">
                      <a:avLst/>
                    </a:prstGeom>
                    <a:noFill/>
                    <a:ln w="9525">
                      <a:noFill/>
                      <a:miter lim="800000"/>
                      <a:headEnd/>
                      <a:tailEnd/>
                    </a:ln>
                  </pic:spPr>
                </pic:pic>
              </a:graphicData>
            </a:graphic>
          </wp:anchor>
        </w:drawing>
      </w:r>
    </w:p>
    <w:p w:rsidR="00852282" w:rsidRPr="00E7391A" w:rsidRDefault="003B24DA" w:rsidP="00E7391A">
      <w:pPr>
        <w:spacing w:before="120"/>
        <w:jc w:val="both"/>
        <w:rPr>
          <w:rFonts w:ascii="Tahoma" w:hAnsi="Tahoma" w:cs="Tahoma"/>
          <w:b/>
          <w:sz w:val="32"/>
          <w:szCs w:val="32"/>
          <w:lang w:val="tr-TR"/>
        </w:rPr>
      </w:pPr>
      <w:r w:rsidRPr="00E7391A">
        <w:rPr>
          <w:rFonts w:ascii="Tahoma" w:hAnsi="Tahoma" w:cs="Tahoma"/>
          <w:b/>
          <w:sz w:val="32"/>
          <w:szCs w:val="32"/>
          <w:lang w:val="tr-TR" w:eastAsia="de-CH"/>
        </w:rPr>
        <w:pict>
          <v:shapetype id="_x0000_t202" coordsize="21600,21600" o:spt="202" path="m,l,21600r21600,l21600,xe">
            <v:stroke joinstyle="miter"/>
            <v:path gradientshapeok="t" o:connecttype="rect"/>
          </v:shapetype>
          <v:shape id="_x0000_s1027" type="#_x0000_t202" style="position:absolute;left:0;text-align:left;margin-left:-2.45pt;margin-top:19.95pt;width:231.2pt;height:62.45pt;z-index:251659264;mso-wrap-distance-left:9.05pt;mso-wrap-distance-right:9.05pt" stroked="f">
            <v:fill opacity="0" color2="black"/>
            <v:textbox style="mso-next-textbox:#_x0000_s1027" inset="0,0,0,0">
              <w:txbxContent>
                <w:p w:rsidR="00852282" w:rsidRPr="004D1D5A" w:rsidRDefault="009F2906" w:rsidP="00852282">
                  <w:pPr>
                    <w:pStyle w:val="stbilgi"/>
                    <w:tabs>
                      <w:tab w:val="clear" w:pos="9072"/>
                      <w:tab w:val="right" w:pos="8006"/>
                    </w:tabs>
                    <w:ind w:left="29"/>
                    <w:jc w:val="center"/>
                    <w:rPr>
                      <w:b/>
                      <w:bCs/>
                      <w:color w:val="000000"/>
                      <w:sz w:val="32"/>
                      <w:szCs w:val="32"/>
                      <w:lang w:val="en-GB"/>
                    </w:rPr>
                  </w:pPr>
                  <w:r>
                    <w:rPr>
                      <w:b/>
                      <w:bCs/>
                      <w:color w:val="000000"/>
                      <w:sz w:val="32"/>
                      <w:szCs w:val="32"/>
                      <w:lang w:val="en-GB"/>
                    </w:rPr>
                    <w:t xml:space="preserve">İ G </w:t>
                  </w:r>
                  <w:r w:rsidR="00852282" w:rsidRPr="004D1D5A">
                    <w:rPr>
                      <w:b/>
                      <w:bCs/>
                      <w:color w:val="000000"/>
                      <w:sz w:val="32"/>
                      <w:szCs w:val="32"/>
                      <w:lang w:val="tr-TR"/>
                    </w:rPr>
                    <w:t>İ</w:t>
                  </w:r>
                  <w:r>
                    <w:rPr>
                      <w:b/>
                      <w:bCs/>
                      <w:color w:val="000000"/>
                      <w:sz w:val="32"/>
                      <w:szCs w:val="32"/>
                      <w:lang w:val="en-GB"/>
                    </w:rPr>
                    <w:t xml:space="preserve"> </w:t>
                  </w:r>
                  <w:r w:rsidR="00852282" w:rsidRPr="004D1D5A">
                    <w:rPr>
                      <w:b/>
                      <w:bCs/>
                      <w:color w:val="000000"/>
                      <w:sz w:val="32"/>
                      <w:szCs w:val="32"/>
                      <w:lang w:val="en-GB"/>
                    </w:rPr>
                    <w:t>F</w:t>
                  </w:r>
                </w:p>
                <w:p w:rsidR="00852282" w:rsidRPr="004D1D5A" w:rsidRDefault="00852282" w:rsidP="00852282">
                  <w:pPr>
                    <w:pStyle w:val="stbilgi"/>
                    <w:tabs>
                      <w:tab w:val="clear" w:pos="9072"/>
                      <w:tab w:val="right" w:pos="8006"/>
                    </w:tabs>
                    <w:ind w:left="29"/>
                    <w:jc w:val="center"/>
                    <w:rPr>
                      <w:b/>
                      <w:bCs/>
                      <w:sz w:val="22"/>
                      <w:szCs w:val="22"/>
                      <w:lang w:val="en-GB"/>
                    </w:rPr>
                  </w:pPr>
                  <w:r w:rsidRPr="004D1D5A">
                    <w:rPr>
                      <w:sz w:val="22"/>
                      <w:szCs w:val="22"/>
                      <w:lang w:val="en-GB"/>
                    </w:rPr>
                    <w:t xml:space="preserve">  İSVİÇRE</w:t>
                  </w:r>
                  <w:r w:rsidR="00533618">
                    <w:rPr>
                      <w:sz w:val="22"/>
                      <w:szCs w:val="22"/>
                      <w:lang w:val="en-GB"/>
                    </w:rPr>
                    <w:t xml:space="preserve"> GÖÇMEN İŞÇİLER </w:t>
                  </w:r>
                  <w:r w:rsidRPr="004D1D5A">
                    <w:rPr>
                      <w:sz w:val="22"/>
                      <w:szCs w:val="22"/>
                      <w:lang w:val="en-GB"/>
                    </w:rPr>
                    <w:t>FEDERASYONU</w:t>
                  </w:r>
                </w:p>
                <w:p w:rsidR="00852282" w:rsidRPr="004D1D5A" w:rsidRDefault="00852282" w:rsidP="00852282">
                  <w:pPr>
                    <w:pStyle w:val="stbilgi"/>
                    <w:tabs>
                      <w:tab w:val="clear" w:pos="9072"/>
                      <w:tab w:val="right" w:pos="8006"/>
                    </w:tabs>
                    <w:ind w:left="29"/>
                    <w:jc w:val="center"/>
                    <w:rPr>
                      <w:b/>
                      <w:bCs/>
                      <w:sz w:val="22"/>
                      <w:szCs w:val="22"/>
                    </w:rPr>
                  </w:pPr>
                  <w:r w:rsidRPr="004D1D5A">
                    <w:rPr>
                      <w:b/>
                      <w:bCs/>
                      <w:sz w:val="22"/>
                      <w:szCs w:val="22"/>
                    </w:rPr>
                    <w:t>FÖDERATION DER IMMIGRIERTEN ARBEITER IN DER SCHWEIZ</w:t>
                  </w:r>
                </w:p>
                <w:p w:rsidR="00852282" w:rsidRPr="00AC007D" w:rsidRDefault="00852282" w:rsidP="00852282">
                  <w:pPr>
                    <w:pStyle w:val="Balk1"/>
                    <w:rPr>
                      <w:sz w:val="30"/>
                      <w:szCs w:val="30"/>
                      <w:lang w:val="de-DE"/>
                    </w:rPr>
                  </w:pPr>
                </w:p>
                <w:p w:rsidR="00852282" w:rsidRPr="00AC007D" w:rsidRDefault="00852282" w:rsidP="00852282"/>
                <w:p w:rsidR="00852282" w:rsidRPr="00AC007D" w:rsidRDefault="00852282" w:rsidP="00852282"/>
                <w:p w:rsidR="00852282" w:rsidRPr="00AC007D" w:rsidRDefault="00852282" w:rsidP="00852282"/>
              </w:txbxContent>
            </v:textbox>
          </v:shape>
        </w:pict>
      </w:r>
      <w:r w:rsidRPr="00E7391A">
        <w:rPr>
          <w:rFonts w:ascii="Tahoma" w:hAnsi="Tahoma" w:cs="Tahoma"/>
          <w:b/>
          <w:sz w:val="32"/>
          <w:szCs w:val="32"/>
          <w:lang w:val="tr-TR" w:eastAsia="de-CH"/>
        </w:rPr>
        <w:pict>
          <v:shape id="_x0000_s1026" type="#_x0000_t202" style="position:absolute;left:0;text-align:left;margin-left:236.1pt;margin-top:17.1pt;width:251.1pt;height:65.9pt;z-index:251658240" stroked="f">
            <v:textbox style="mso-next-textbox:#_x0000_s1026">
              <w:txbxContent>
                <w:p w:rsidR="00852282" w:rsidRPr="004D1D5A" w:rsidRDefault="00852282" w:rsidP="00852282">
                  <w:pPr>
                    <w:jc w:val="center"/>
                    <w:rPr>
                      <w:rStyle w:val="Gl"/>
                      <w:sz w:val="32"/>
                      <w:szCs w:val="32"/>
                    </w:rPr>
                  </w:pPr>
                  <w:r w:rsidRPr="004D1D5A">
                    <w:rPr>
                      <w:rStyle w:val="Gl"/>
                      <w:sz w:val="32"/>
                      <w:szCs w:val="32"/>
                    </w:rPr>
                    <w:t>İ</w:t>
                  </w:r>
                  <w:r>
                    <w:rPr>
                      <w:rStyle w:val="Gl"/>
                      <w:sz w:val="32"/>
                      <w:szCs w:val="32"/>
                    </w:rPr>
                    <w:t xml:space="preserve"> </w:t>
                  </w:r>
                  <w:r w:rsidRPr="004D1D5A">
                    <w:rPr>
                      <w:rStyle w:val="Gl"/>
                      <w:sz w:val="32"/>
                      <w:szCs w:val="32"/>
                    </w:rPr>
                    <w:t>T</w:t>
                  </w:r>
                  <w:r>
                    <w:rPr>
                      <w:rStyle w:val="Gl"/>
                      <w:sz w:val="32"/>
                      <w:szCs w:val="32"/>
                    </w:rPr>
                    <w:t xml:space="preserve"> </w:t>
                  </w:r>
                  <w:r w:rsidRPr="004D1D5A">
                    <w:rPr>
                      <w:rStyle w:val="Gl"/>
                      <w:sz w:val="32"/>
                      <w:szCs w:val="32"/>
                    </w:rPr>
                    <w:t>İ</w:t>
                  </w:r>
                  <w:r>
                    <w:rPr>
                      <w:rStyle w:val="Gl"/>
                      <w:sz w:val="32"/>
                      <w:szCs w:val="32"/>
                    </w:rPr>
                    <w:t xml:space="preserve"> </w:t>
                  </w:r>
                  <w:r w:rsidRPr="004D1D5A">
                    <w:rPr>
                      <w:rStyle w:val="Gl"/>
                      <w:sz w:val="32"/>
                      <w:szCs w:val="32"/>
                    </w:rPr>
                    <w:t>F</w:t>
                  </w:r>
                </w:p>
                <w:p w:rsidR="00852282" w:rsidRPr="004D1D5A" w:rsidRDefault="000416AD" w:rsidP="00852282">
                  <w:pPr>
                    <w:jc w:val="center"/>
                    <w:rPr>
                      <w:sz w:val="22"/>
                      <w:szCs w:val="22"/>
                    </w:rPr>
                  </w:pPr>
                  <w:r>
                    <w:rPr>
                      <w:rStyle w:val="Gl"/>
                      <w:b w:val="0"/>
                      <w:sz w:val="22"/>
                      <w:szCs w:val="22"/>
                    </w:rPr>
                    <w:t>İSVİÇRE TÜRKİ</w:t>
                  </w:r>
                  <w:r w:rsidR="00852282" w:rsidRPr="00533618">
                    <w:rPr>
                      <w:rStyle w:val="Gl"/>
                      <w:b w:val="0"/>
                      <w:sz w:val="22"/>
                      <w:szCs w:val="22"/>
                    </w:rPr>
                    <w:t>YEL</w:t>
                  </w:r>
                  <w:r>
                    <w:rPr>
                      <w:rStyle w:val="Gl"/>
                      <w:b w:val="0"/>
                      <w:sz w:val="22"/>
                      <w:szCs w:val="22"/>
                    </w:rPr>
                    <w:t>İ İŞÇİ</w:t>
                  </w:r>
                  <w:r w:rsidR="00852282" w:rsidRPr="00533618">
                    <w:rPr>
                      <w:rStyle w:val="Gl"/>
                      <w:b w:val="0"/>
                      <w:sz w:val="22"/>
                      <w:szCs w:val="22"/>
                    </w:rPr>
                    <w:t xml:space="preserve">LER FEDERASYONU </w:t>
                  </w:r>
                  <w:r w:rsidR="00852282" w:rsidRPr="00533618">
                    <w:rPr>
                      <w:b/>
                      <w:bCs/>
                      <w:sz w:val="22"/>
                      <w:szCs w:val="22"/>
                    </w:rPr>
                    <w:br/>
                  </w:r>
                  <w:r w:rsidR="00533618">
                    <w:rPr>
                      <w:rStyle w:val="Gl"/>
                      <w:sz w:val="22"/>
                      <w:szCs w:val="22"/>
                    </w:rPr>
                    <w:t>FÖ</w:t>
                  </w:r>
                  <w:r w:rsidR="00852282" w:rsidRPr="004D1D5A">
                    <w:rPr>
                      <w:rStyle w:val="Gl"/>
                      <w:sz w:val="22"/>
                      <w:szCs w:val="22"/>
                    </w:rPr>
                    <w:t>DERATION DER ARBEITER AUS DER TURKEI IN DER SCHWEIZ</w:t>
                  </w:r>
                </w:p>
              </w:txbxContent>
            </v:textbox>
          </v:shape>
        </w:pict>
      </w:r>
    </w:p>
    <w:p w:rsidR="00852282" w:rsidRPr="00E7391A" w:rsidRDefault="00852282" w:rsidP="00E7391A">
      <w:pPr>
        <w:spacing w:before="120"/>
        <w:jc w:val="both"/>
        <w:rPr>
          <w:rFonts w:ascii="Tahoma" w:hAnsi="Tahoma" w:cs="Tahoma"/>
          <w:b/>
          <w:sz w:val="32"/>
          <w:szCs w:val="32"/>
          <w:lang w:val="tr-TR"/>
        </w:rPr>
      </w:pPr>
    </w:p>
    <w:p w:rsidR="000416AD" w:rsidRPr="00E7391A" w:rsidRDefault="000416AD" w:rsidP="00E7391A">
      <w:pPr>
        <w:spacing w:before="120"/>
        <w:jc w:val="both"/>
        <w:rPr>
          <w:rFonts w:ascii="Tahoma" w:hAnsi="Tahoma" w:cs="Tahoma"/>
          <w:b/>
          <w:sz w:val="32"/>
          <w:szCs w:val="32"/>
          <w:lang w:val="tr-TR"/>
        </w:rPr>
      </w:pPr>
    </w:p>
    <w:p w:rsidR="00C45B52" w:rsidRPr="00E7391A" w:rsidRDefault="003B24DA" w:rsidP="00E7391A">
      <w:pPr>
        <w:spacing w:before="120"/>
        <w:jc w:val="both"/>
        <w:rPr>
          <w:rFonts w:ascii="Tahoma" w:hAnsi="Tahoma" w:cs="Tahoma"/>
          <w:lang w:val="tr-TR"/>
        </w:rPr>
      </w:pPr>
      <w:r w:rsidRPr="00E7391A">
        <w:rPr>
          <w:rFonts w:ascii="Tahoma" w:hAnsi="Tahoma" w:cs="Tahoma"/>
          <w:b/>
          <w:sz w:val="32"/>
          <w:szCs w:val="32"/>
          <w:lang w:val="tr-TR" w:eastAsia="de-CH"/>
        </w:rPr>
        <w:pict>
          <v:line id="_x0000_s1028" style="position:absolute;left:0;text-align:left;z-index:251660288" from=".5pt,6.45pt" to="481.3pt,6.45pt" strokeweight="1.59mm"/>
        </w:pict>
      </w:r>
    </w:p>
    <w:p w:rsidR="00C45B52" w:rsidRPr="00E7391A" w:rsidRDefault="00C45B52" w:rsidP="00E7391A">
      <w:pPr>
        <w:spacing w:before="120"/>
        <w:jc w:val="center"/>
        <w:rPr>
          <w:rFonts w:ascii="Tahoma" w:hAnsi="Tahoma" w:cs="Tahoma"/>
          <w:b/>
          <w:sz w:val="32"/>
          <w:szCs w:val="32"/>
          <w:lang w:val="tr-TR"/>
        </w:rPr>
      </w:pPr>
      <w:proofErr w:type="gramStart"/>
      <w:r w:rsidRPr="00E7391A">
        <w:rPr>
          <w:rFonts w:ascii="Tahoma" w:hAnsi="Tahoma" w:cs="Tahoma"/>
          <w:b/>
          <w:sz w:val="32"/>
          <w:szCs w:val="32"/>
          <w:lang w:val="tr-TR"/>
        </w:rPr>
        <w:t>Göçmenleri ötekileştiren bir ülkede demokrasi olur mu..!</w:t>
      </w:r>
      <w:proofErr w:type="gramEnd"/>
    </w:p>
    <w:p w:rsidR="00C45B52" w:rsidRPr="00E7391A" w:rsidRDefault="00C45B52" w:rsidP="00E7391A">
      <w:pPr>
        <w:spacing w:before="120"/>
        <w:jc w:val="both"/>
        <w:rPr>
          <w:rFonts w:ascii="Tahoma" w:hAnsi="Tahoma" w:cs="Tahoma"/>
          <w:lang w:val="tr-TR"/>
        </w:rPr>
      </w:pPr>
      <w:r w:rsidRPr="00E7391A">
        <w:rPr>
          <w:rFonts w:ascii="Tahoma" w:hAnsi="Tahoma" w:cs="Tahoma"/>
          <w:lang w:val="tr-TR"/>
        </w:rPr>
        <w:t>9 Haziran'da yapılan referandum ile halkın yüzde 73 ü ırkçı yasaya evet dedi.  Son yılların en yüksek katılımı olan ve göçmenlere karşı ırkçı bir yasaya evet denmesi İsviçre'de ırkçılığın, ayrımcılığın geldiği düzey bakımından sorgulanması gereken bir durumdur.</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 xml:space="preserve">Hemen </w:t>
      </w:r>
      <w:proofErr w:type="spellStart"/>
      <w:r w:rsidRPr="00E7391A">
        <w:rPr>
          <w:rFonts w:ascii="Tahoma" w:hAnsi="Tahoma" w:cs="Tahoma"/>
          <w:lang w:val="tr-TR"/>
        </w:rPr>
        <w:t>hemen</w:t>
      </w:r>
      <w:proofErr w:type="spellEnd"/>
      <w:r w:rsidRPr="00E7391A">
        <w:rPr>
          <w:rFonts w:ascii="Tahoma" w:hAnsi="Tahoma" w:cs="Tahoma"/>
          <w:lang w:val="tr-TR"/>
        </w:rPr>
        <w:t xml:space="preserve"> tüm partilerin evet dediği bu ırkçı yasayla birlikte bundan sonra mültecilerin yaşamı adeta savaş dönemlerinde esir kamplarını andıran </w:t>
      </w:r>
      <w:proofErr w:type="gramStart"/>
      <w:r w:rsidRPr="00E7391A">
        <w:rPr>
          <w:rFonts w:ascii="Tahoma" w:hAnsi="Tahoma" w:cs="Tahoma"/>
          <w:lang w:val="tr-TR"/>
        </w:rPr>
        <w:t>mekanlarda</w:t>
      </w:r>
      <w:proofErr w:type="gramEnd"/>
      <w:r w:rsidRPr="00E7391A">
        <w:rPr>
          <w:rFonts w:ascii="Tahoma" w:hAnsi="Tahoma" w:cs="Tahoma"/>
          <w:lang w:val="tr-TR"/>
        </w:rPr>
        <w:t xml:space="preserve"> sürmek zorunda bırakılacak. İltica başvurunda bulunan bir mülteci hızlıca bu etrafı tellerle çevrili, yerleşim yerlerin uzak ormanlar içinde, ekmeğin 5 frank olduğu bir yerde 8 frank ile yaşamak zorunda bırakılacak.</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 xml:space="preserve">Dünyada demokrasinin 'en iyi örneklerinden' bir olarak gösterilen İsviçre'de bugün mültecilere, göçmenlerin toplamına karşı ırkçı histerileriyle ve politikalarıyla yaklaşılmakta, başta SVP gibi ırkçı partilerin çabalarıyla ve girişimleriyle sürdürülen bu saldırılar ve politikalar bugün içinde SP, liberallerin olduğu partilerinde politikaları olmuş ve halka </w:t>
      </w:r>
      <w:proofErr w:type="gramStart"/>
      <w:r w:rsidRPr="00E7391A">
        <w:rPr>
          <w:rFonts w:ascii="Tahoma" w:hAnsi="Tahoma" w:cs="Tahoma"/>
          <w:lang w:val="tr-TR"/>
        </w:rPr>
        <w:t>empoze edilmiştir</w:t>
      </w:r>
      <w:proofErr w:type="gramEnd"/>
      <w:r w:rsidRPr="00E7391A">
        <w:rPr>
          <w:rFonts w:ascii="Tahoma" w:hAnsi="Tahoma" w:cs="Tahoma"/>
          <w:lang w:val="tr-TR"/>
        </w:rPr>
        <w:t>.</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 xml:space="preserve">Halkın yüzde 70'ler gibi bir oranla 'evet' denmesinin ırkçılığın topluma ne düzeyde </w:t>
      </w:r>
      <w:proofErr w:type="gramStart"/>
      <w:r w:rsidRPr="00E7391A">
        <w:rPr>
          <w:rFonts w:ascii="Tahoma" w:hAnsi="Tahoma" w:cs="Tahoma"/>
          <w:lang w:val="tr-TR"/>
        </w:rPr>
        <w:t>empoze edilmesi</w:t>
      </w:r>
      <w:proofErr w:type="gramEnd"/>
      <w:r w:rsidRPr="00E7391A">
        <w:rPr>
          <w:rFonts w:ascii="Tahoma" w:hAnsi="Tahoma" w:cs="Tahoma"/>
          <w:lang w:val="tr-TR"/>
        </w:rPr>
        <w:t xml:space="preserve"> bakımından önemlidir.</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Referandum ile birlikte, konsolosluklar üzerinden sığınma talebi de bulunanların bu hakları gasp edilerek insan tacirlerine ellerine bırakılmıştır. Geldiği ülkesinde hakkında herhangi cezai bir yaptırım olmadığı halde İsviçre’ye gelen ve burada katıldığı bir eylem veya yazdığı bir yazıdan dolayı geldiği ülkede cezai yaptırıma maruz kalabilecek olan kişilere iltica talebinde bulunmaları durumunda cezai yaptırım uygulanacak.</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Askeri alanlarda, ya</w:t>
      </w:r>
      <w:r w:rsidR="00E7391A" w:rsidRPr="00E7391A">
        <w:rPr>
          <w:rFonts w:ascii="Tahoma" w:hAnsi="Tahoma" w:cs="Tahoma"/>
          <w:lang w:val="tr-TR"/>
        </w:rPr>
        <w:t xml:space="preserve"> </w:t>
      </w:r>
      <w:r w:rsidRPr="00E7391A">
        <w:rPr>
          <w:rFonts w:ascii="Tahoma" w:hAnsi="Tahoma" w:cs="Tahoma"/>
          <w:lang w:val="tr-TR"/>
        </w:rPr>
        <w:t xml:space="preserve">da yerleşim yerlerinden uzak alanlarda toplama kamplarında tutulacak mültecilere </w:t>
      </w:r>
      <w:r w:rsidR="00E7391A" w:rsidRPr="00E7391A">
        <w:rPr>
          <w:rFonts w:ascii="Tahoma" w:hAnsi="Tahoma" w:cs="Tahoma"/>
          <w:lang w:val="tr-TR"/>
        </w:rPr>
        <w:t xml:space="preserve">yönelik bu uygulamayla beraber </w:t>
      </w:r>
      <w:r w:rsidRPr="00E7391A">
        <w:rPr>
          <w:rFonts w:ascii="Tahoma" w:hAnsi="Tahoma" w:cs="Tahoma"/>
          <w:lang w:val="tr-TR"/>
        </w:rPr>
        <w:t>insan hakkı ihlalleri gündeme daha sık gelecektir.</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 xml:space="preserve">Yakın zamanda </w:t>
      </w:r>
      <w:proofErr w:type="spellStart"/>
      <w:r w:rsidRPr="00E7391A">
        <w:rPr>
          <w:rFonts w:ascii="Tahoma" w:hAnsi="Tahoma" w:cs="Tahoma"/>
          <w:lang w:val="tr-TR"/>
        </w:rPr>
        <w:t>Neuchatel</w:t>
      </w:r>
      <w:proofErr w:type="spellEnd"/>
      <w:r w:rsidRPr="00E7391A">
        <w:rPr>
          <w:rFonts w:ascii="Tahoma" w:hAnsi="Tahoma" w:cs="Tahoma"/>
          <w:lang w:val="tr-TR"/>
        </w:rPr>
        <w:t xml:space="preserve"> de bulunan mülteciler kampında görevliler tarafından kadın mültecileri zorla ve sınır</w:t>
      </w:r>
      <w:r w:rsidR="00E7391A" w:rsidRPr="00E7391A">
        <w:rPr>
          <w:rFonts w:ascii="Tahoma" w:hAnsi="Tahoma" w:cs="Tahoma"/>
          <w:lang w:val="tr-TR"/>
        </w:rPr>
        <w:t xml:space="preserve"> </w:t>
      </w:r>
      <w:r w:rsidRPr="00E7391A">
        <w:rPr>
          <w:rFonts w:ascii="Tahoma" w:hAnsi="Tahoma" w:cs="Tahoma"/>
          <w:lang w:val="tr-TR"/>
        </w:rPr>
        <w:t>dışı tehditleriyle cinsel ilişkiye zorlaması, insanlık dışı uygulamalara tabi tutulması, bugün bu yasayla birlikte gözlerden uzak alanlarda tutulacak mültecileri nasıl uygulamalar beklediğine dair kaygıları arttırmaktadır.</w:t>
      </w:r>
    </w:p>
    <w:p w:rsidR="00C45B52" w:rsidRPr="00E7391A" w:rsidRDefault="00C45B52" w:rsidP="00E7391A">
      <w:pPr>
        <w:spacing w:before="120"/>
        <w:jc w:val="both"/>
        <w:rPr>
          <w:rFonts w:ascii="Tahoma" w:hAnsi="Tahoma" w:cs="Tahoma"/>
          <w:lang w:val="tr-TR"/>
        </w:rPr>
      </w:pPr>
      <w:r w:rsidRPr="00E7391A">
        <w:rPr>
          <w:rFonts w:ascii="Tahoma" w:hAnsi="Tahoma" w:cs="Tahoma"/>
          <w:lang w:val="tr-TR"/>
        </w:rPr>
        <w:t>Bu bakımdan bugün İsviçr</w:t>
      </w:r>
      <w:r w:rsidR="00E7391A" w:rsidRPr="00E7391A">
        <w:rPr>
          <w:rFonts w:ascii="Tahoma" w:hAnsi="Tahoma" w:cs="Tahoma"/>
          <w:lang w:val="tr-TR"/>
        </w:rPr>
        <w:t xml:space="preserve">e'de göçmenleri ve mültecileri </w:t>
      </w:r>
      <w:r w:rsidRPr="00E7391A">
        <w:rPr>
          <w:rFonts w:ascii="Tahoma" w:hAnsi="Tahoma" w:cs="Tahoma"/>
          <w:lang w:val="tr-TR"/>
        </w:rPr>
        <w:t>hedef alan, onları dışlayan, ırkçı ve ayrımcı pol</w:t>
      </w:r>
      <w:r w:rsidR="00E7391A" w:rsidRPr="00E7391A">
        <w:rPr>
          <w:rFonts w:ascii="Tahoma" w:hAnsi="Tahoma" w:cs="Tahoma"/>
          <w:lang w:val="tr-TR"/>
        </w:rPr>
        <w:t xml:space="preserve">itikalara derhal son verilmesi </w:t>
      </w:r>
      <w:r w:rsidRPr="00E7391A">
        <w:rPr>
          <w:rFonts w:ascii="Tahoma" w:hAnsi="Tahoma" w:cs="Tahoma"/>
          <w:lang w:val="tr-TR"/>
        </w:rPr>
        <w:t>gerekiyor. Önemli bir mülteci akını olması, insanlık dışı uygulamaların ve politikaların uygulanması anlamına gelmemektedir. Bugün İsviçre devleti mültecileri adeta düşman ilan etmiş ve değişik siyasi partilerde bu yaklaşımla hareket ederek böylesi ırkçı yasaları gündemleştiriyorlar.</w:t>
      </w:r>
    </w:p>
    <w:p w:rsidR="009F2906" w:rsidRDefault="00C45B52" w:rsidP="00E7391A">
      <w:pPr>
        <w:spacing w:before="120"/>
        <w:jc w:val="both"/>
        <w:rPr>
          <w:rFonts w:ascii="Tahoma" w:hAnsi="Tahoma" w:cs="Tahoma"/>
          <w:lang w:val="tr-TR"/>
        </w:rPr>
      </w:pPr>
      <w:r w:rsidRPr="00E7391A">
        <w:rPr>
          <w:rFonts w:ascii="Tahoma" w:hAnsi="Tahoma" w:cs="Tahoma"/>
          <w:lang w:val="tr-TR"/>
        </w:rPr>
        <w:t>Biz İsviçre'de bulunan göçmen örgütleri olarak bu gerici yasaların derhal geri çekilmesini talep ediyoruz. Herkesin her yerde yaşama hakkı olduğunu ve iltica hakkının da bir insanlık hakkı olduğunu BM Cenevre antlaşmasında kabul edilen bir madde olduğunu hatırlatmak istiyoruz.</w:t>
      </w:r>
    </w:p>
    <w:p w:rsidR="009F2906" w:rsidRPr="009F2906" w:rsidRDefault="009F2906" w:rsidP="009F2906">
      <w:pPr>
        <w:jc w:val="both"/>
        <w:rPr>
          <w:rFonts w:ascii="Tahoma" w:hAnsi="Tahoma" w:cs="Tahoma"/>
          <w:sz w:val="16"/>
          <w:szCs w:val="16"/>
          <w:lang w:val="tr-TR"/>
        </w:rPr>
      </w:pPr>
    </w:p>
    <w:p w:rsidR="00C45B52" w:rsidRPr="00E7391A" w:rsidRDefault="00C45B52" w:rsidP="009F2906">
      <w:pPr>
        <w:jc w:val="both"/>
        <w:rPr>
          <w:rFonts w:ascii="Tahoma" w:hAnsi="Tahoma" w:cs="Tahoma"/>
          <w:b/>
          <w:lang w:val="tr-TR"/>
        </w:rPr>
      </w:pPr>
      <w:r w:rsidRPr="00E7391A">
        <w:rPr>
          <w:rFonts w:ascii="Tahoma" w:hAnsi="Tahoma" w:cs="Tahoma"/>
          <w:b/>
          <w:lang w:val="tr-TR"/>
        </w:rPr>
        <w:t>İltica hakkı insan hakkıdır!</w:t>
      </w:r>
    </w:p>
    <w:p w:rsidR="00C45B52" w:rsidRPr="00E7391A" w:rsidRDefault="00C45B52" w:rsidP="009F2906">
      <w:pPr>
        <w:jc w:val="both"/>
        <w:rPr>
          <w:rFonts w:ascii="Tahoma" w:hAnsi="Tahoma" w:cs="Tahoma"/>
          <w:b/>
          <w:lang w:val="tr-TR"/>
        </w:rPr>
      </w:pPr>
      <w:r w:rsidRPr="00E7391A">
        <w:rPr>
          <w:rFonts w:ascii="Tahoma" w:hAnsi="Tahoma" w:cs="Tahoma"/>
          <w:b/>
          <w:lang w:val="tr-TR"/>
        </w:rPr>
        <w:t>Mültecilerinde insan olduğunu unutmayalım!</w:t>
      </w:r>
    </w:p>
    <w:p w:rsidR="009F2906" w:rsidRDefault="00C45B52" w:rsidP="009F2906">
      <w:pPr>
        <w:jc w:val="both"/>
        <w:rPr>
          <w:rFonts w:ascii="Tahoma" w:hAnsi="Tahoma" w:cs="Tahoma"/>
          <w:b/>
          <w:lang w:val="tr-TR"/>
        </w:rPr>
      </w:pPr>
      <w:r w:rsidRPr="00E7391A">
        <w:rPr>
          <w:rFonts w:ascii="Tahoma" w:hAnsi="Tahoma" w:cs="Tahoma"/>
          <w:b/>
          <w:lang w:val="tr-TR"/>
        </w:rPr>
        <w:t>İnsanca yaşam için ırkçılığa dur diyelim!</w:t>
      </w:r>
      <w:r w:rsidR="009F2906">
        <w:rPr>
          <w:rFonts w:ascii="Tahoma" w:hAnsi="Tahoma" w:cs="Tahoma"/>
          <w:b/>
          <w:lang w:val="tr-TR"/>
        </w:rPr>
        <w:t xml:space="preserve">  </w:t>
      </w:r>
    </w:p>
    <w:p w:rsidR="000416AD" w:rsidRPr="009F2906" w:rsidRDefault="00C45B52" w:rsidP="009F2906">
      <w:pPr>
        <w:ind w:left="8496"/>
        <w:jc w:val="both"/>
        <w:rPr>
          <w:rFonts w:ascii="Tahoma" w:hAnsi="Tahoma" w:cs="Tahoma"/>
          <w:b/>
          <w:lang w:val="tr-TR"/>
        </w:rPr>
      </w:pPr>
      <w:r w:rsidRPr="00E7391A">
        <w:rPr>
          <w:rFonts w:ascii="Tahoma" w:hAnsi="Tahoma" w:cs="Tahoma"/>
          <w:sz w:val="22"/>
          <w:szCs w:val="22"/>
          <w:lang w:val="tr-TR"/>
        </w:rPr>
        <w:t>10.06</w:t>
      </w:r>
      <w:r w:rsidR="000416AD" w:rsidRPr="00E7391A">
        <w:rPr>
          <w:rFonts w:ascii="Tahoma" w:hAnsi="Tahoma" w:cs="Tahoma"/>
          <w:sz w:val="22"/>
          <w:szCs w:val="22"/>
          <w:lang w:val="tr-TR"/>
        </w:rPr>
        <w:t>.2013</w:t>
      </w:r>
    </w:p>
    <w:sectPr w:rsidR="000416AD" w:rsidRPr="009F2906" w:rsidSect="00E7391A">
      <w:pgSz w:w="11906" w:h="16838"/>
      <w:pgMar w:top="1134" w:right="964" w:bottom="79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E0A57"/>
    <w:rsid w:val="000416AD"/>
    <w:rsid w:val="00124F91"/>
    <w:rsid w:val="00347ED8"/>
    <w:rsid w:val="00354839"/>
    <w:rsid w:val="003B24DA"/>
    <w:rsid w:val="003C2D7C"/>
    <w:rsid w:val="00533618"/>
    <w:rsid w:val="00662B2A"/>
    <w:rsid w:val="00663C02"/>
    <w:rsid w:val="00704839"/>
    <w:rsid w:val="007E0A57"/>
    <w:rsid w:val="00852282"/>
    <w:rsid w:val="009F2906"/>
    <w:rsid w:val="00A82FDB"/>
    <w:rsid w:val="00BF23C2"/>
    <w:rsid w:val="00C45B52"/>
    <w:rsid w:val="00E7391A"/>
    <w:rsid w:val="00FC66B8"/>
    <w:rsid w:val="00FF7CA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57"/>
    <w:pPr>
      <w:suppressAutoHyphens/>
      <w:spacing w:after="0" w:line="240" w:lineRule="auto"/>
    </w:pPr>
    <w:rPr>
      <w:rFonts w:ascii="Times New Roman" w:eastAsia="Times New Roman" w:hAnsi="Times New Roman" w:cs="Times New Roman"/>
      <w:sz w:val="24"/>
      <w:szCs w:val="24"/>
      <w:lang w:val="de-DE" w:eastAsia="ar-SA"/>
    </w:rPr>
  </w:style>
  <w:style w:type="paragraph" w:styleId="Balk1">
    <w:name w:val="heading 1"/>
    <w:basedOn w:val="Normal"/>
    <w:next w:val="Normal"/>
    <w:link w:val="Balk1Char"/>
    <w:qFormat/>
    <w:rsid w:val="00852282"/>
    <w:pPr>
      <w:keepNext/>
      <w:ind w:left="29"/>
      <w:jc w:val="center"/>
      <w:outlineLvl w:val="0"/>
    </w:pPr>
    <w:rPr>
      <w:b/>
      <w:bCs/>
      <w:sz w:val="32"/>
      <w:szCs w:val="3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2282"/>
    <w:rPr>
      <w:b/>
      <w:bCs/>
    </w:rPr>
  </w:style>
  <w:style w:type="character" w:customStyle="1" w:styleId="Balk1Char">
    <w:name w:val="Başlık 1 Char"/>
    <w:basedOn w:val="VarsaylanParagrafYazTipi"/>
    <w:link w:val="Balk1"/>
    <w:rsid w:val="00852282"/>
    <w:rPr>
      <w:rFonts w:ascii="Times New Roman" w:eastAsia="Times New Roman" w:hAnsi="Times New Roman" w:cs="Times New Roman"/>
      <w:b/>
      <w:bCs/>
      <w:sz w:val="32"/>
      <w:szCs w:val="32"/>
      <w:lang w:val="en-GB" w:eastAsia="ar-SA"/>
    </w:rPr>
  </w:style>
  <w:style w:type="paragraph" w:styleId="stbilgi">
    <w:name w:val="header"/>
    <w:basedOn w:val="Normal"/>
    <w:link w:val="stbilgiChar"/>
    <w:semiHidden/>
    <w:rsid w:val="00852282"/>
    <w:pPr>
      <w:tabs>
        <w:tab w:val="center" w:pos="4536"/>
        <w:tab w:val="right" w:pos="9072"/>
      </w:tabs>
    </w:pPr>
  </w:style>
  <w:style w:type="character" w:customStyle="1" w:styleId="stbilgiChar">
    <w:name w:val="Üstbilgi Char"/>
    <w:basedOn w:val="VarsaylanParagrafYazTipi"/>
    <w:link w:val="stbilgi"/>
    <w:semiHidden/>
    <w:rsid w:val="00852282"/>
    <w:rPr>
      <w:rFonts w:ascii="Times New Roman" w:eastAsia="Times New Roman" w:hAnsi="Times New Roman" w:cs="Times New Roman"/>
      <w:sz w:val="24"/>
      <w:szCs w:val="24"/>
      <w:lang w:val="de-DE" w:eastAsia="ar-SA"/>
    </w:rPr>
  </w:style>
  <w:style w:type="paragraph" w:styleId="BalonMetni">
    <w:name w:val="Balloon Text"/>
    <w:basedOn w:val="Normal"/>
    <w:link w:val="BalonMetniChar"/>
    <w:uiPriority w:val="99"/>
    <w:semiHidden/>
    <w:unhideWhenUsed/>
    <w:rsid w:val="00852282"/>
    <w:rPr>
      <w:rFonts w:ascii="Tahoma" w:hAnsi="Tahoma" w:cs="Tahoma"/>
      <w:sz w:val="16"/>
      <w:szCs w:val="16"/>
    </w:rPr>
  </w:style>
  <w:style w:type="character" w:customStyle="1" w:styleId="BalonMetniChar">
    <w:name w:val="Balon Metni Char"/>
    <w:basedOn w:val="VarsaylanParagrafYazTipi"/>
    <w:link w:val="BalonMetni"/>
    <w:uiPriority w:val="99"/>
    <w:semiHidden/>
    <w:rsid w:val="00852282"/>
    <w:rPr>
      <w:rFonts w:ascii="Tahoma" w:eastAsia="Times New Roman" w:hAnsi="Tahoma" w:cs="Tahoma"/>
      <w:sz w:val="16"/>
      <w:szCs w:val="16"/>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Kardelen</dc:creator>
  <cp:lastModifiedBy>Kardelen</cp:lastModifiedBy>
  <cp:revision>4</cp:revision>
  <dcterms:created xsi:type="dcterms:W3CDTF">2013-06-10T07:45:00Z</dcterms:created>
  <dcterms:modified xsi:type="dcterms:W3CDTF">2013-06-10T13:13:00Z</dcterms:modified>
</cp:coreProperties>
</file>